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F04" w:rsidRDefault="00FE5202">
      <w:r>
        <w:rPr>
          <w:noProof/>
          <w:lang w:eastAsia="ru-RU"/>
        </w:rPr>
        <w:drawing>
          <wp:inline distT="0" distB="0" distL="0" distR="0" wp14:anchorId="4FDBC7A4" wp14:editId="48237D67">
            <wp:extent cx="5940425" cy="8410279"/>
            <wp:effectExtent l="0" t="0" r="3175" b="0"/>
            <wp:docPr id="1" name="Рисунок 1" descr="https://mini.1obraz.ru/system/content/image/53/1/-1913338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-19133382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CA3" w:rsidRDefault="00F00CA3">
      <w:r>
        <w:rPr>
          <w:noProof/>
          <w:lang w:eastAsia="ru-RU"/>
        </w:rPr>
        <w:lastRenderedPageBreak/>
        <w:drawing>
          <wp:inline distT="0" distB="0" distL="0" distR="0" wp14:anchorId="5EFD58C0" wp14:editId="2A90F327">
            <wp:extent cx="5940425" cy="8410279"/>
            <wp:effectExtent l="0" t="0" r="3175" b="0"/>
            <wp:docPr id="2" name="Рисунок 2" descr="https://mini.1obraz.ru/system/content/image/53/1/-1913334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ni.1obraz.ru/system/content/image/53/1/-19133343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CA3" w:rsidRDefault="00F00CA3">
      <w:r>
        <w:rPr>
          <w:noProof/>
          <w:lang w:eastAsia="ru-RU"/>
        </w:rPr>
        <w:lastRenderedPageBreak/>
        <w:drawing>
          <wp:inline distT="0" distB="0" distL="0" distR="0" wp14:anchorId="63BE38F6" wp14:editId="674D6E2C">
            <wp:extent cx="5940425" cy="8410279"/>
            <wp:effectExtent l="0" t="0" r="3175" b="0"/>
            <wp:docPr id="3" name="Рисунок 3" descr="https://mini.1obraz.ru/system/content/image/53/1/-1913401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ini.1obraz.ru/system/content/image/53/1/-19134018/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CA3" w:rsidRDefault="00F00CA3">
      <w:r>
        <w:rPr>
          <w:noProof/>
          <w:lang w:eastAsia="ru-RU"/>
        </w:rPr>
        <w:lastRenderedPageBreak/>
        <w:drawing>
          <wp:inline distT="0" distB="0" distL="0" distR="0" wp14:anchorId="78A96A36" wp14:editId="4EE9688E">
            <wp:extent cx="5940425" cy="8410279"/>
            <wp:effectExtent l="0" t="0" r="3175" b="0"/>
            <wp:docPr id="4" name="Рисунок 4" descr="https://mini.1obraz.ru/system/content/image/53/1/-1909363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-19093632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96" w:rsidRDefault="006A1F96" w:rsidP="006A1F96">
      <w:pPr>
        <w:pStyle w:val="a4"/>
      </w:pPr>
      <w:r>
        <w:rPr>
          <w:rStyle w:val="a3"/>
        </w:rPr>
        <w:t xml:space="preserve">ИНФОРМИРОВАНИЕ РОДИТЕЛЕЙ. </w:t>
      </w:r>
      <w:r>
        <w:t>Разместите на сайте информацию, которая поможет родителям контролировать детей и самим соблюдать гигиену и профилактические меры во время инфекционных заболеваний: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lastRenderedPageBreak/>
        <w:t>мыть руки с мылом по возвращении домой, перед едой, после посещения туалета, после игры с животными; следить, чтобы мыл руки ребенок;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не посещать с детьми массовых мероприятий в помещениях, по возможности воздержаться от поездок в общественном транспорте;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при необходимости поездки в общественном транспорте защищать органы дыхания медицинскими масками, не снимать варежки (перчатки) и не трогать лицо;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медицинскими масками;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проветривать помещение, в котором дома находится ребенок, несколько раз в день. На время проветривания переводить ребенка в другое помещение;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проводить влажную уборку детской комнаты не менее двух раз в течение дня;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гулять на свежем воздухе в малолюдных местах – это укрепляет иммунитет и заразиться инфекционным заболеванием маловероятно;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в случае заболевания, даже в легкой форме, вызывать врача на дом;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проводить назначенное врачом лечение;</w:t>
      </w:r>
    </w:p>
    <w:p w:rsidR="006A1F96" w:rsidRDefault="006A1F96" w:rsidP="006A1F96">
      <w:pPr>
        <w:numPr>
          <w:ilvl w:val="0"/>
          <w:numId w:val="1"/>
        </w:numPr>
        <w:spacing w:after="103" w:line="240" w:lineRule="auto"/>
        <w:ind w:left="686"/>
        <w:rPr>
          <w:rFonts w:eastAsia="Times New Roman"/>
        </w:rPr>
      </w:pPr>
      <w:r>
        <w:rPr>
          <w:rFonts w:eastAsia="Times New Roman"/>
        </w:rPr>
        <w:t>не принимать антибиотики и сульфаниламиды, если не назначены врачом: на вирус они не действуют и при неосложненном течении ОРВИ не нужны.</w:t>
      </w:r>
    </w:p>
    <w:p w:rsidR="006A1F96" w:rsidRDefault="006A1F96"/>
    <w:p w:rsidR="006A1F96" w:rsidRDefault="006A1F96">
      <w:r w:rsidRPr="006A1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06D7E1" wp14:editId="7494BD95">
            <wp:extent cx="4648200" cy="3238500"/>
            <wp:effectExtent l="0" t="0" r="0" b="0"/>
            <wp:docPr id="6" name="Рисунок 6" descr="https://mini.1obraz.ru/system/content/image/53/1/-1872284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.1obraz.ru/system/content/image/53/1/-18722845/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A1F9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1F0C2C" wp14:editId="3122C296">
            <wp:extent cx="4648200" cy="6568440"/>
            <wp:effectExtent l="0" t="0" r="0" b="3810"/>
            <wp:docPr id="7" name="-18722833" descr="https://mini.1obraz.ru/system/content/image/53/1/-1872283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8722833" descr="https://mini.1obraz.ru/system/content/image/53/1/-18722833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656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1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FF5DBC"/>
    <w:multiLevelType w:val="multilevel"/>
    <w:tmpl w:val="5A38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02"/>
    <w:rsid w:val="006A1F96"/>
    <w:rsid w:val="007F0350"/>
    <w:rsid w:val="00817F04"/>
    <w:rsid w:val="00F00CA3"/>
    <w:rsid w:val="00FE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8254D-168F-4DA1-B28A-A6019B3E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F96"/>
    <w:rPr>
      <w:b/>
      <w:bCs/>
    </w:rPr>
  </w:style>
  <w:style w:type="paragraph" w:styleId="a4">
    <w:name w:val="Normal (Web)"/>
    <w:basedOn w:val="a"/>
    <w:uiPriority w:val="99"/>
    <w:semiHidden/>
    <w:unhideWhenUsed/>
    <w:rsid w:val="006A1F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mini.1obraz.ru/system/content/image/53/1/-18722833/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mini.1obraz.ru/system/content/image/53/1/-187228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2020-03-22T20:34:00Z</dcterms:created>
  <dcterms:modified xsi:type="dcterms:W3CDTF">2020-03-25T17:29:00Z</dcterms:modified>
</cp:coreProperties>
</file>